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Политика конфиденциальности</w:t>
      </w:r>
    </w:p>
    <w:p>
      <w:pPr>
        <w:spacing w:after="8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ООО «БКТВ Групп» · Сервис «Мастер МП»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Последнее обновление: 01 января 2026 г.</w:t>
      </w:r>
    </w:p>
    <w:p>
      <w:pPr>
        <w:spacing w:after="400"/>
      </w:pPr>
      <w:r>
        <w:rPr>
          <w:rFonts w:ascii="Arial" w:cs="Arial" w:eastAsia="Arial" w:hAnsi="Arial"/>
          <w:sz w:val="22"/>
          <w:szCs w:val="22"/>
        </w:rPr>
        <w:t xml:space="preserve">Настоящая Политика конфиденциальности описывает, как ООО «БКТВ Групп» (далее — Компания), оказывающее услуги под брендом «Мастер МП», собирает, использует и защищает персональные данные пользователей сайта master-mp.ru (далее — Сайт). Используя Сайт, вы соглашаетесь с условиями Политики.</w:t>
      </w:r>
    </w:p>
    <w:p>
      <w:pPr>
        <w:pStyle w:val="Heading1"/>
      </w:pPr>
      <w:r>
        <w:t xml:space="preserve">1. Оператор персональных данных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Наименование: ООО «БКТВ Групп»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ИНН: 2634113872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ОГРН: 1242600008177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Адрес: г. Ставрополь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Email: info@master-mp.ru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Телефон: +7 994 554 02 03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Telegram: @mastermp_manager</w:t>
      </w:r>
    </w:p>
    <w:p>
      <w:pPr>
        <w:spacing w:after="280"/>
      </w:pPr>
    </w:p>
    <w:p>
      <w:pPr>
        <w:pStyle w:val="Heading1"/>
      </w:pPr>
      <w:r>
        <w:t xml:space="preserve">2. Какие данные мы собираем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При заполнении форм на Сайте: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Имя и должность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Телефон или адрес электронной почты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Наименование магазина / компании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Используемые маркетплейсы (Wildberries, Ozon, Яндекс Маркет)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Описание задачи или проекта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IP-адрес и технические данные браузера (автоматически)</w:t>
      </w:r>
    </w:p>
    <w:p>
      <w:pPr>
        <w:spacing w:after="280"/>
      </w:pPr>
    </w:p>
    <w:p>
      <w:pPr>
        <w:pStyle w:val="Heading1"/>
      </w:pPr>
      <w:r>
        <w:t xml:space="preserve">3. Цели обработки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Обработка заявок и коммуникация с клиентами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Подготовка коммерческих предложений и демонстрация сервиса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Оказание услуг аналитики маркетплейсов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Заключение и исполнение договоров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Информирование об обновлениях сервиса (при наличии согласия)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Исполнение требований законодательства РФ</w:t>
      </w:r>
    </w:p>
    <w:p>
      <w:pPr>
        <w:spacing w:after="280"/>
      </w:pPr>
    </w:p>
    <w:p>
      <w:pPr>
        <w:pStyle w:val="Heading1"/>
      </w:pPr>
      <w:r>
        <w:t xml:space="preserve">4. Правовые основания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Согласие субъекта (ст. 6 ФЗ № 152-ФЗ)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Исполнение договора, стороной которого является субъект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Исполнение требований законодательства</w:t>
      </w:r>
    </w:p>
    <w:p>
      <w:pPr>
        <w:spacing w:after="280"/>
      </w:pPr>
    </w:p>
    <w:p>
      <w:pPr>
        <w:pStyle w:val="Heading1"/>
      </w:pPr>
      <w:r>
        <w:t xml:space="preserve">5. Передача данных третьим лицам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Мы не продаём и не передаём данные третьим лицам, за исключением: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Случаев, предусмотренных законодательством РФ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Сервисов технического функционирования Сайта (Telegram API, сервисы аналитики) при соблюдении ими конфиденциальности</w:t>
      </w:r>
    </w:p>
    <w:p>
      <w:pPr>
        <w:spacing w:after="280"/>
      </w:pPr>
    </w:p>
    <w:p>
      <w:pPr>
        <w:pStyle w:val="Heading1"/>
      </w:pPr>
      <w:r>
        <w:t xml:space="preserve">6. Сроки хранения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Данные хранятся в течение срока, необходимого для достижения целей обработки, и удаляются после их достижения или отзыва согласия субъектом. По умолчанию — не более 3 лет с момента последнего обращения.</w:t>
      </w:r>
    </w:p>
    <w:p>
      <w:pPr>
        <w:pStyle w:val="Heading1"/>
      </w:pPr>
      <w:r>
        <w:t xml:space="preserve">7. Права субъекта персональных данных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Вы вправе: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Получить информацию об обработке своих данных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Потребовать исправления неточных данных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Потребовать удаления данных (право на забвение)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Отозвать согласие в любой момент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Обратиться с жалобой в Роскомнадзор (rkn.gov.ru)</w:t>
      </w:r>
    </w:p>
    <w:p>
      <w:pPr>
        <w:spacing w:after="160"/>
      </w:pP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Для реализации прав направьте запрос на info@master-mp.ru или в Telegram @mastermp_manager. Срок ответа — 30 дней.</w:t>
      </w:r>
    </w:p>
    <w:p>
      <w:pPr>
        <w:pStyle w:val="Heading1"/>
      </w:pPr>
      <w:r>
        <w:t xml:space="preserve">8. Защита данных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Компания применяет технические и организационные меры защиты данных от несанкционированного доступа. Доступ к данным имеют только уполномоченные сотрудники под обязательством конфиденциальности.</w:t>
      </w:r>
    </w:p>
    <w:p>
      <w:pPr>
        <w:pStyle w:val="Heading1"/>
      </w:pPr>
      <w:r>
        <w:t xml:space="preserve">9. Cookies и аналитика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Сайт может использовать cookie-файлы для корректной работы. Аналитические данные используются в обезличенном виде для улучшения работы Сайта. Вы можете отключить cookies в настройках браузера.</w:t>
      </w:r>
    </w:p>
    <w:p>
      <w:pPr>
        <w:pStyle w:val="Heading1"/>
      </w:pPr>
      <w:r>
        <w:t xml:space="preserve">10. Изменение Политики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Актуальная версия Политики всегда доступна на Сайте. Продолжение использования Сайта после изменений означает согласие с новой редакцией.</w:t>
      </w:r>
    </w:p>
    <w:p>
      <w:pPr>
        <w:pStyle w:val="Heading1"/>
      </w:pPr>
      <w:r>
        <w:t xml:space="preserve">11. Контакты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Email: info@master-mp.ru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Телефон: +7 994 554 02 03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Telegram: @mastermp_manager</w:t>
      </w:r>
    </w:p>
    <w:p>
      <w:pPr>
        <w:spacing w:after="400"/>
      </w:pP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Документ составлен в соответствии с Федеральным законом от 27.07.2006 № 152-ФЗ «О персональных данных»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111111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2026-03-10T05:26:25.071Z</dcterms:created>
  <dcterms:modified xsi:type="dcterms:W3CDTF">2026-03-10T05:26:25.072Z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